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3A" w:rsidRDefault="00F6233A" w:rsidP="00F6233A">
      <w:pPr>
        <w:autoSpaceDE w:val="0"/>
        <w:autoSpaceDN w:val="0"/>
        <w:adjustRightInd w:val="0"/>
        <w:spacing w:before="163" w:line="326" w:lineRule="exact"/>
        <w:jc w:val="right"/>
        <w:rPr>
          <w:rFonts w:eastAsiaTheme="minorEastAsia"/>
          <w:sz w:val="28"/>
          <w:szCs w:val="28"/>
        </w:rPr>
      </w:pPr>
      <w:bookmarkStart w:id="0" w:name="_GoBack"/>
      <w:bookmarkEnd w:id="0"/>
      <w:r>
        <w:rPr>
          <w:rFonts w:eastAsiaTheme="minorEastAsia"/>
          <w:sz w:val="28"/>
          <w:szCs w:val="28"/>
        </w:rPr>
        <w:t>Утвержден</w:t>
      </w:r>
    </w:p>
    <w:p w:rsidR="00F6233A" w:rsidRDefault="00F6233A" w:rsidP="00F6233A">
      <w:pPr>
        <w:autoSpaceDE w:val="0"/>
        <w:autoSpaceDN w:val="0"/>
        <w:adjustRightInd w:val="0"/>
        <w:spacing w:before="163" w:line="326" w:lineRule="exact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постановлением от №</w:t>
      </w:r>
      <w:r w:rsidR="003C12B7">
        <w:rPr>
          <w:rFonts w:eastAsiaTheme="minorEastAsia"/>
          <w:sz w:val="28"/>
          <w:szCs w:val="28"/>
        </w:rPr>
        <w:t xml:space="preserve"> </w:t>
      </w:r>
      <w:r w:rsidR="003C12B7" w:rsidRPr="003C12B7">
        <w:rPr>
          <w:sz w:val="28"/>
          <w:szCs w:val="28"/>
        </w:rPr>
        <w:t xml:space="preserve">10.03.2017 № </w:t>
      </w:r>
      <w:r w:rsidR="003C12B7">
        <w:rPr>
          <w:sz w:val="28"/>
          <w:szCs w:val="28"/>
        </w:rPr>
        <w:t>35</w:t>
      </w:r>
    </w:p>
    <w:p w:rsidR="00F6233A" w:rsidRDefault="00F6233A" w:rsidP="00A75BEC">
      <w:pPr>
        <w:autoSpaceDE w:val="0"/>
        <w:autoSpaceDN w:val="0"/>
        <w:adjustRightInd w:val="0"/>
        <w:spacing w:before="163" w:line="326" w:lineRule="exact"/>
        <w:jc w:val="center"/>
        <w:rPr>
          <w:rFonts w:eastAsiaTheme="minorEastAsia"/>
          <w:sz w:val="28"/>
          <w:szCs w:val="28"/>
        </w:rPr>
      </w:pPr>
    </w:p>
    <w:p w:rsidR="00F6233A" w:rsidRDefault="00F6233A" w:rsidP="00A75BEC">
      <w:pPr>
        <w:autoSpaceDE w:val="0"/>
        <w:autoSpaceDN w:val="0"/>
        <w:adjustRightInd w:val="0"/>
        <w:spacing w:before="163" w:line="326" w:lineRule="exact"/>
        <w:jc w:val="center"/>
        <w:rPr>
          <w:rFonts w:eastAsiaTheme="minorEastAsia"/>
          <w:sz w:val="28"/>
          <w:szCs w:val="28"/>
        </w:rPr>
      </w:pPr>
    </w:p>
    <w:p w:rsidR="00F6233A" w:rsidRDefault="00F6233A" w:rsidP="00F62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EF032A">
        <w:rPr>
          <w:b/>
          <w:sz w:val="28"/>
          <w:szCs w:val="28"/>
        </w:rPr>
        <w:t>рафик</w:t>
      </w:r>
      <w:r>
        <w:rPr>
          <w:b/>
          <w:sz w:val="28"/>
          <w:szCs w:val="28"/>
        </w:rPr>
        <w:t xml:space="preserve"> </w:t>
      </w:r>
      <w:r w:rsidRPr="00EF032A">
        <w:rPr>
          <w:b/>
          <w:sz w:val="28"/>
          <w:szCs w:val="28"/>
        </w:rPr>
        <w:t>проведения общих собраний собственников помещений в многоквартирных домах, с привлечением представителей органов государственного жилищного надзора, по формированию предложений для включения дворовой территории, к которой прилегает соответствующий многоквартирный дом в муниципальную программу «Формирование современной городской среды Убинского сельсовета Убинского района Новосибирской области на 2017 год»</w:t>
      </w:r>
    </w:p>
    <w:p w:rsidR="009F711F" w:rsidRPr="00EF032A" w:rsidRDefault="009F711F" w:rsidP="00F6233A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8"/>
        <w:gridCol w:w="5463"/>
        <w:gridCol w:w="1970"/>
      </w:tblGrid>
      <w:tr w:rsidR="003C12B7" w:rsidTr="003C12B7">
        <w:tc>
          <w:tcPr>
            <w:tcW w:w="2492" w:type="dxa"/>
          </w:tcPr>
          <w:p w:rsidR="003C12B7" w:rsidRPr="00C874B9" w:rsidRDefault="003C12B7" w:rsidP="00422207">
            <w:pPr>
              <w:jc w:val="center"/>
            </w:pPr>
            <w:r w:rsidRPr="00C874B9">
              <w:t>Наименование муниципального образования</w:t>
            </w:r>
          </w:p>
        </w:tc>
        <w:tc>
          <w:tcPr>
            <w:tcW w:w="5554" w:type="dxa"/>
          </w:tcPr>
          <w:p w:rsidR="003C12B7" w:rsidRPr="00C874B9" w:rsidRDefault="003C12B7" w:rsidP="00422207">
            <w:pPr>
              <w:jc w:val="center"/>
            </w:pPr>
            <w:r>
              <w:t>Наименование объекта благоустройства (придомовой территории)</w:t>
            </w:r>
          </w:p>
        </w:tc>
        <w:tc>
          <w:tcPr>
            <w:tcW w:w="1985" w:type="dxa"/>
          </w:tcPr>
          <w:p w:rsidR="003C12B7" w:rsidRPr="00C874B9" w:rsidRDefault="003C12B7" w:rsidP="00422207">
            <w:pPr>
              <w:jc w:val="center"/>
            </w:pPr>
            <w:r>
              <w:t>Дата проведения общих собраний</w:t>
            </w:r>
          </w:p>
        </w:tc>
      </w:tr>
      <w:tr w:rsidR="003C12B7" w:rsidTr="003C12B7">
        <w:tc>
          <w:tcPr>
            <w:tcW w:w="2492" w:type="dxa"/>
          </w:tcPr>
          <w:p w:rsidR="003C12B7" w:rsidRPr="00C874B9" w:rsidRDefault="003C12B7" w:rsidP="00422207">
            <w:pPr>
              <w:jc w:val="center"/>
            </w:pPr>
            <w:r>
              <w:t>1</w:t>
            </w:r>
          </w:p>
        </w:tc>
        <w:tc>
          <w:tcPr>
            <w:tcW w:w="5554" w:type="dxa"/>
          </w:tcPr>
          <w:p w:rsidR="003C12B7" w:rsidRPr="00C874B9" w:rsidRDefault="003C12B7" w:rsidP="00422207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3C12B7" w:rsidRPr="00C874B9" w:rsidRDefault="003C12B7" w:rsidP="00422207">
            <w:pPr>
              <w:jc w:val="center"/>
            </w:pPr>
            <w:r>
              <w:t>3</w:t>
            </w:r>
          </w:p>
        </w:tc>
      </w:tr>
      <w:tr w:rsidR="003C12B7" w:rsidTr="003C12B7">
        <w:tc>
          <w:tcPr>
            <w:tcW w:w="2492" w:type="dxa"/>
            <w:vMerge w:val="restart"/>
          </w:tcPr>
          <w:p w:rsidR="003C12B7" w:rsidRDefault="003C12B7" w:rsidP="00422207">
            <w:pPr>
              <w:jc w:val="both"/>
            </w:pPr>
            <w:r>
              <w:t>Убинский сельсовет</w:t>
            </w:r>
            <w:r w:rsidRPr="003C12B7">
              <w:t xml:space="preserve"> Убинского района Новосибирской области</w:t>
            </w: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Линейная, д. 1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22.03.2017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 Степная, д. 13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22.03.2017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 Писарева, д. 6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22.03.2017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 Спартака, д. 9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22.03.2017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Спартака, д. 7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22.03.2017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Ленина, д. 42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20.03.2017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Ленина, д. 35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20.03.2017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Ленина, д. 17а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20.03.2017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Ленина, д. 15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20.03.2017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Ленина, д. 13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20.03.2017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Салтыкова, д. 1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20.03.2017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Салтыкова, д. 5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20.03.2017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Ленина, д. 7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20.03.2017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Ленина, д. 5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20.03.2017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Майская, д. 6</w:t>
            </w:r>
          </w:p>
        </w:tc>
        <w:tc>
          <w:tcPr>
            <w:tcW w:w="1985" w:type="dxa"/>
          </w:tcPr>
          <w:p w:rsidR="003C12B7" w:rsidRDefault="00FA2A2D" w:rsidP="00FA2A2D">
            <w:pPr>
              <w:jc w:val="both"/>
            </w:pPr>
            <w:r>
              <w:t>21.03.2017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Майская, д. 8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21.03.2017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Майский пер., д. 4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21.03.2017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Майская, д. 1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21.03.2017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Майская, д. 3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21.03.2017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 xml:space="preserve">МКД, ул. Майская, д. 5 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21.03.2017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Майская, д. 7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21.03.2017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Майская, д. 9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21.03.2017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Майская, д. 20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21.03.2017</w:t>
            </w:r>
          </w:p>
        </w:tc>
      </w:tr>
      <w:tr w:rsidR="003C12B7" w:rsidTr="003C12B7">
        <w:tc>
          <w:tcPr>
            <w:tcW w:w="2492" w:type="dxa"/>
            <w:vMerge/>
          </w:tcPr>
          <w:p w:rsidR="003C12B7" w:rsidRDefault="003C12B7" w:rsidP="00422207">
            <w:pPr>
              <w:jc w:val="both"/>
            </w:pPr>
          </w:p>
        </w:tc>
        <w:tc>
          <w:tcPr>
            <w:tcW w:w="5554" w:type="dxa"/>
          </w:tcPr>
          <w:p w:rsidR="003C12B7" w:rsidRDefault="003C12B7" w:rsidP="00422207">
            <w:pPr>
              <w:jc w:val="both"/>
            </w:pPr>
            <w:r>
              <w:t>МКД, ул. Майская, д. 22</w:t>
            </w:r>
          </w:p>
        </w:tc>
        <w:tc>
          <w:tcPr>
            <w:tcW w:w="1985" w:type="dxa"/>
          </w:tcPr>
          <w:p w:rsidR="003C12B7" w:rsidRDefault="00FA2A2D" w:rsidP="00422207">
            <w:pPr>
              <w:jc w:val="both"/>
            </w:pPr>
            <w:r>
              <w:t>21.03.2017</w:t>
            </w:r>
          </w:p>
        </w:tc>
      </w:tr>
      <w:tr w:rsidR="00FA2A2D" w:rsidTr="003C12B7">
        <w:tc>
          <w:tcPr>
            <w:tcW w:w="2492" w:type="dxa"/>
            <w:vMerge/>
          </w:tcPr>
          <w:p w:rsidR="00FA2A2D" w:rsidRDefault="00FA2A2D" w:rsidP="00422207">
            <w:pPr>
              <w:jc w:val="both"/>
            </w:pPr>
          </w:p>
        </w:tc>
        <w:tc>
          <w:tcPr>
            <w:tcW w:w="5554" w:type="dxa"/>
          </w:tcPr>
          <w:p w:rsidR="00FA2A2D" w:rsidRDefault="00FA2A2D" w:rsidP="00422207">
            <w:pPr>
              <w:jc w:val="both"/>
            </w:pPr>
            <w:r>
              <w:t>МКД, ул. Ломоносова, д. 1</w:t>
            </w:r>
          </w:p>
        </w:tc>
        <w:tc>
          <w:tcPr>
            <w:tcW w:w="1985" w:type="dxa"/>
          </w:tcPr>
          <w:p w:rsidR="00FA2A2D" w:rsidRDefault="00FA2A2D" w:rsidP="00422207">
            <w:pPr>
              <w:jc w:val="both"/>
            </w:pPr>
            <w:r>
              <w:t>22.03.2017</w:t>
            </w:r>
          </w:p>
        </w:tc>
      </w:tr>
      <w:tr w:rsidR="00FA2A2D" w:rsidTr="003C12B7">
        <w:tc>
          <w:tcPr>
            <w:tcW w:w="2492" w:type="dxa"/>
            <w:vMerge/>
          </w:tcPr>
          <w:p w:rsidR="00FA2A2D" w:rsidRDefault="00FA2A2D" w:rsidP="00422207">
            <w:pPr>
              <w:jc w:val="both"/>
            </w:pPr>
          </w:p>
        </w:tc>
        <w:tc>
          <w:tcPr>
            <w:tcW w:w="5554" w:type="dxa"/>
          </w:tcPr>
          <w:p w:rsidR="00FA2A2D" w:rsidRDefault="00FA2A2D" w:rsidP="00422207">
            <w:pPr>
              <w:jc w:val="both"/>
            </w:pPr>
            <w:r>
              <w:t>МКД, ул. Станционная, д. 13</w:t>
            </w:r>
          </w:p>
        </w:tc>
        <w:tc>
          <w:tcPr>
            <w:tcW w:w="1985" w:type="dxa"/>
          </w:tcPr>
          <w:p w:rsidR="00FA2A2D" w:rsidRDefault="00FA2A2D" w:rsidP="00422207">
            <w:pPr>
              <w:jc w:val="both"/>
            </w:pPr>
            <w:r>
              <w:t>22.03.2017</w:t>
            </w:r>
          </w:p>
        </w:tc>
      </w:tr>
    </w:tbl>
    <w:p w:rsidR="00F6233A" w:rsidRDefault="00F6233A" w:rsidP="00CB2D19">
      <w:pPr>
        <w:autoSpaceDE w:val="0"/>
        <w:autoSpaceDN w:val="0"/>
        <w:adjustRightInd w:val="0"/>
        <w:spacing w:before="163" w:line="326" w:lineRule="exact"/>
        <w:jc w:val="center"/>
        <w:rPr>
          <w:rFonts w:eastAsiaTheme="minorEastAsia"/>
          <w:sz w:val="28"/>
          <w:szCs w:val="28"/>
        </w:rPr>
      </w:pPr>
    </w:p>
    <w:sectPr w:rsidR="00F6233A" w:rsidSect="00436071">
      <w:pgSz w:w="11906" w:h="16838"/>
      <w:pgMar w:top="992" w:right="851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A3318"/>
    <w:multiLevelType w:val="singleLevel"/>
    <w:tmpl w:val="C4CC4628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D685429"/>
    <w:multiLevelType w:val="singleLevel"/>
    <w:tmpl w:val="5DE82A66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E503533"/>
    <w:multiLevelType w:val="singleLevel"/>
    <w:tmpl w:val="5DE82A66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EC"/>
    <w:rsid w:val="00063F5D"/>
    <w:rsid w:val="00135DE7"/>
    <w:rsid w:val="003C12B7"/>
    <w:rsid w:val="0041073B"/>
    <w:rsid w:val="00436071"/>
    <w:rsid w:val="005D24E2"/>
    <w:rsid w:val="00662B3F"/>
    <w:rsid w:val="007154BD"/>
    <w:rsid w:val="009F711F"/>
    <w:rsid w:val="00A75BEC"/>
    <w:rsid w:val="00B758C8"/>
    <w:rsid w:val="00CB2D19"/>
    <w:rsid w:val="00D21543"/>
    <w:rsid w:val="00EF032A"/>
    <w:rsid w:val="00F6233A"/>
    <w:rsid w:val="00FA2A2D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48B3C-8F69-47BA-9123-B6611374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B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A75BEC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A75BE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A75BEC"/>
    <w:pPr>
      <w:widowControl w:val="0"/>
      <w:autoSpaceDE w:val="0"/>
      <w:autoSpaceDN w:val="0"/>
      <w:adjustRightInd w:val="0"/>
      <w:spacing w:line="324" w:lineRule="exact"/>
      <w:ind w:firstLine="68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A75BE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A75BEC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Theme="minorEastAsia"/>
    </w:rPr>
  </w:style>
  <w:style w:type="paragraph" w:styleId="a3">
    <w:name w:val="List Paragraph"/>
    <w:basedOn w:val="a"/>
    <w:uiPriority w:val="34"/>
    <w:qFormat/>
    <w:rsid w:val="00A75BEC"/>
    <w:pPr>
      <w:ind w:left="720"/>
      <w:contextualSpacing/>
    </w:pPr>
  </w:style>
  <w:style w:type="table" w:styleId="a4">
    <w:name w:val="Table Grid"/>
    <w:basedOn w:val="a1"/>
    <w:uiPriority w:val="39"/>
    <w:rsid w:val="003C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2A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A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36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Nickolay</cp:lastModifiedBy>
  <cp:revision>2</cp:revision>
  <cp:lastPrinted>2017-03-30T02:09:00Z</cp:lastPrinted>
  <dcterms:created xsi:type="dcterms:W3CDTF">2017-03-30T03:34:00Z</dcterms:created>
  <dcterms:modified xsi:type="dcterms:W3CDTF">2017-03-30T03:34:00Z</dcterms:modified>
</cp:coreProperties>
</file>